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8E018">
      <w:pPr>
        <w:snapToGrid w:val="0"/>
        <w:spacing w:line="360" w:lineRule="auto"/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2026年生态学（湿地生态学）硕士研究生复试办法</w:t>
      </w:r>
    </w:p>
    <w:p w14:paraId="15185DB4">
      <w:pPr>
        <w:snapToGrid w:val="0"/>
        <w:spacing w:before="156" w:beforeLines="50" w:after="156" w:afterLines="50" w:line="440" w:lineRule="exact"/>
        <w:outlineLvl w:val="0"/>
        <w:rPr>
          <w:b/>
          <w:color w:val="000000"/>
          <w:sz w:val="24"/>
          <w:szCs w:val="24"/>
        </w:rPr>
      </w:pPr>
      <w:r>
        <w:rPr>
          <w:rFonts w:hAnsi="宋体"/>
          <w:b/>
          <w:color w:val="000000"/>
          <w:sz w:val="24"/>
          <w:szCs w:val="24"/>
        </w:rPr>
        <w:t>一、</w:t>
      </w:r>
      <w:r>
        <w:rPr>
          <w:rFonts w:hint="eastAsia" w:hAnsi="宋体"/>
          <w:b/>
          <w:color w:val="000000"/>
          <w:sz w:val="24"/>
          <w:szCs w:val="24"/>
        </w:rPr>
        <w:t>组织管理</w:t>
      </w:r>
    </w:p>
    <w:p w14:paraId="41BA6A60">
      <w:pPr>
        <w:widowControl/>
        <w:ind w:firstLine="480" w:firstLineChars="20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由学院统一安排，具体时间和程序在学院网站公布。</w:t>
      </w:r>
    </w:p>
    <w:p w14:paraId="19E93DB4">
      <w:pPr>
        <w:snapToGrid w:val="0"/>
        <w:spacing w:before="156" w:beforeLines="50" w:after="156" w:afterLines="50" w:line="440" w:lineRule="exact"/>
        <w:outlineLvl w:val="0"/>
        <w:rPr>
          <w:b/>
          <w:color w:val="000000"/>
          <w:sz w:val="24"/>
          <w:szCs w:val="24"/>
        </w:rPr>
      </w:pPr>
      <w:r>
        <w:rPr>
          <w:rFonts w:hAnsi="宋体"/>
          <w:b/>
          <w:color w:val="000000"/>
          <w:sz w:val="24"/>
          <w:szCs w:val="24"/>
        </w:rPr>
        <w:t>二、复试环节及具体安排</w:t>
      </w:r>
    </w:p>
    <w:p w14:paraId="4F968914">
      <w:pPr>
        <w:snapToGrid w:val="0"/>
        <w:spacing w:line="440" w:lineRule="exact"/>
        <w:ind w:firstLine="482" w:firstLineChars="200"/>
        <w:rPr>
          <w:b/>
          <w:bCs/>
          <w:color w:val="000000"/>
          <w:sz w:val="24"/>
        </w:rPr>
      </w:pPr>
      <w:r>
        <w:rPr>
          <w:rFonts w:hint="eastAsia" w:hAnsi="宋体"/>
          <w:b/>
          <w:bCs/>
          <w:color w:val="000000"/>
          <w:sz w:val="24"/>
        </w:rPr>
        <w:t>1、</w:t>
      </w:r>
      <w:r>
        <w:rPr>
          <w:rFonts w:hAnsi="宋体"/>
          <w:b/>
          <w:bCs/>
          <w:color w:val="000000"/>
          <w:sz w:val="24"/>
        </w:rPr>
        <w:t>专业</w:t>
      </w:r>
      <w:r>
        <w:rPr>
          <w:rFonts w:hint="eastAsia" w:hAnsi="宋体"/>
          <w:b/>
          <w:bCs/>
          <w:color w:val="000000"/>
          <w:sz w:val="24"/>
        </w:rPr>
        <w:t>知识测试</w:t>
      </w:r>
      <w:r>
        <w:rPr>
          <w:rFonts w:hAnsi="宋体"/>
          <w:b/>
          <w:bCs/>
          <w:color w:val="000000"/>
          <w:sz w:val="24"/>
        </w:rPr>
        <w:t>（</w:t>
      </w:r>
      <w:r>
        <w:rPr>
          <w:b/>
          <w:bCs/>
          <w:color w:val="000000"/>
          <w:sz w:val="24"/>
        </w:rPr>
        <w:t>100</w:t>
      </w:r>
      <w:r>
        <w:rPr>
          <w:rFonts w:hAnsi="宋体"/>
          <w:b/>
          <w:bCs/>
          <w:color w:val="000000"/>
          <w:sz w:val="24"/>
        </w:rPr>
        <w:t>分）</w:t>
      </w:r>
    </w:p>
    <w:p w14:paraId="05E0AC34">
      <w:pPr>
        <w:snapToGrid w:val="0"/>
        <w:spacing w:line="440" w:lineRule="exact"/>
        <w:ind w:firstLine="480" w:firstLineChars="200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采用闭卷笔试形式，重点考查</w:t>
      </w:r>
      <w:r>
        <w:rPr>
          <w:rFonts w:hint="eastAsia" w:hAnsi="宋体"/>
          <w:bCs/>
          <w:color w:val="000000"/>
          <w:sz w:val="24"/>
        </w:rPr>
        <w:t>考生专业知识的掌握程度</w:t>
      </w:r>
      <w:r>
        <w:rPr>
          <w:rFonts w:hint="eastAsia" w:hAnsi="宋体"/>
          <w:bCs/>
          <w:color w:val="000000"/>
          <w:sz w:val="24"/>
          <w:szCs w:val="24"/>
        </w:rPr>
        <w:t>以及</w:t>
      </w:r>
      <w:r>
        <w:rPr>
          <w:rFonts w:hint="eastAsia" w:hAnsi="宋体"/>
          <w:bCs/>
          <w:color w:val="000000"/>
          <w:sz w:val="24"/>
        </w:rPr>
        <w:t>运用专业知识解决实际问题的能力。</w:t>
      </w:r>
    </w:p>
    <w:p w14:paraId="7ACC69C0">
      <w:pPr>
        <w:snapToGrid w:val="0"/>
        <w:spacing w:line="440" w:lineRule="exact"/>
        <w:ind w:firstLine="482" w:firstLineChars="200"/>
        <w:rPr>
          <w:b/>
          <w:sz w:val="24"/>
        </w:rPr>
      </w:pPr>
      <w:r>
        <w:rPr>
          <w:rFonts w:hint="eastAsia" w:hAnsi="宋体"/>
          <w:b/>
          <w:sz w:val="24"/>
        </w:rPr>
        <w:t>2、</w:t>
      </w:r>
      <w:r>
        <w:rPr>
          <w:rFonts w:hAnsi="宋体"/>
          <w:b/>
          <w:sz w:val="24"/>
        </w:rPr>
        <w:t>外语听力及口语测试（</w:t>
      </w:r>
      <w:r>
        <w:rPr>
          <w:b/>
          <w:sz w:val="24"/>
        </w:rPr>
        <w:t>100</w:t>
      </w:r>
      <w:r>
        <w:rPr>
          <w:rFonts w:hAnsi="宋体"/>
          <w:b/>
          <w:sz w:val="24"/>
        </w:rPr>
        <w:t>分）</w:t>
      </w:r>
    </w:p>
    <w:p w14:paraId="49851E37">
      <w:pPr>
        <w:snapToGrid w:val="0"/>
        <w:spacing w:line="440" w:lineRule="exact"/>
        <w:ind w:firstLine="480" w:firstLineChars="200"/>
        <w:rPr>
          <w:sz w:val="24"/>
        </w:rPr>
      </w:pPr>
      <w:r>
        <w:rPr>
          <w:rFonts w:hAnsi="宋体"/>
          <w:sz w:val="24"/>
        </w:rPr>
        <w:t>考生用英文朗读</w:t>
      </w:r>
      <w:r>
        <w:rPr>
          <w:rFonts w:hint="eastAsia" w:hAnsi="宋体"/>
          <w:sz w:val="24"/>
        </w:rPr>
        <w:t>并翻译</w:t>
      </w:r>
      <w:r>
        <w:rPr>
          <w:rFonts w:hAnsi="宋体"/>
          <w:sz w:val="24"/>
        </w:rPr>
        <w:t>指定的与专业相关的英文</w:t>
      </w:r>
      <w:r>
        <w:rPr>
          <w:rFonts w:hint="eastAsia" w:hAnsi="宋体"/>
          <w:sz w:val="24"/>
        </w:rPr>
        <w:t>段落，</w:t>
      </w:r>
      <w:r>
        <w:rPr>
          <w:rFonts w:hint="eastAsia" w:hAnsi="宋体"/>
          <w:sz w:val="24"/>
          <w:lang w:val="en-US" w:eastAsia="zh-CN"/>
        </w:rPr>
        <w:t>用英语做自我介绍</w:t>
      </w:r>
      <w:r>
        <w:rPr>
          <w:rFonts w:hint="eastAsia" w:hAnsi="宋体"/>
          <w:sz w:val="24"/>
        </w:rPr>
        <w:t>并</w:t>
      </w:r>
      <w:r>
        <w:rPr>
          <w:rFonts w:hAnsi="宋体"/>
          <w:sz w:val="24"/>
        </w:rPr>
        <w:t>同面试专家进行口语交流</w:t>
      </w:r>
      <w:r>
        <w:rPr>
          <w:rFonts w:hint="eastAsia" w:hAnsi="宋体"/>
          <w:sz w:val="24"/>
        </w:rPr>
        <w:t>，主要考核考生的英语听说能力，复试小组根据考生对提问问题的以及阅读作答质量和流畅度评分。</w:t>
      </w:r>
    </w:p>
    <w:p w14:paraId="14F297A3">
      <w:pPr>
        <w:snapToGrid w:val="0"/>
        <w:spacing w:line="440" w:lineRule="exact"/>
        <w:ind w:firstLine="482" w:firstLineChars="200"/>
        <w:rPr>
          <w:rFonts w:hint="eastAsia" w:hAnsi="宋体"/>
          <w:b/>
          <w:sz w:val="24"/>
        </w:rPr>
      </w:pPr>
      <w:r>
        <w:rPr>
          <w:rFonts w:hint="eastAsia" w:hAnsi="宋体"/>
          <w:b/>
          <w:sz w:val="24"/>
        </w:rPr>
        <w:t>3、</w:t>
      </w:r>
      <w:r>
        <w:rPr>
          <w:rFonts w:hAnsi="宋体"/>
          <w:b/>
          <w:sz w:val="24"/>
        </w:rPr>
        <w:t>综合素质面试（150分）</w:t>
      </w:r>
    </w:p>
    <w:p w14:paraId="436317C0">
      <w:pPr>
        <w:snapToGrid w:val="0"/>
        <w:spacing w:line="440" w:lineRule="exact"/>
        <w:ind w:firstLine="480" w:firstLineChars="200"/>
        <w:rPr>
          <w:rFonts w:hint="eastAsia" w:hAnsi="Times New Roman"/>
          <w:bCs w:val="0"/>
          <w:color w:val="auto"/>
          <w:sz w:val="24"/>
        </w:rPr>
      </w:pPr>
      <w:r>
        <w:rPr>
          <w:rFonts w:hint="eastAsia" w:hAnsi="宋体"/>
          <w:sz w:val="24"/>
        </w:rPr>
        <w:t>含</w:t>
      </w:r>
      <w:r>
        <w:rPr>
          <w:rFonts w:hAnsi="宋体"/>
          <w:sz w:val="24"/>
        </w:rPr>
        <w:t>自我介绍、</w:t>
      </w:r>
      <w:r>
        <w:rPr>
          <w:rFonts w:hint="eastAsia" w:hAnsi="宋体"/>
          <w:sz w:val="24"/>
        </w:rPr>
        <w:t>问题回答、</w:t>
      </w:r>
      <w:r>
        <w:rPr>
          <w:rFonts w:hAnsi="宋体"/>
          <w:sz w:val="24"/>
        </w:rPr>
        <w:t>专家提问、自由交流</w:t>
      </w:r>
      <w:r>
        <w:rPr>
          <w:rFonts w:hint="eastAsia"/>
          <w:sz w:val="24"/>
        </w:rPr>
        <w:t>4</w:t>
      </w:r>
      <w:r>
        <w:rPr>
          <w:rFonts w:hAnsi="宋体"/>
          <w:sz w:val="24"/>
        </w:rPr>
        <w:t>个环节，重点</w:t>
      </w:r>
      <w:r>
        <w:rPr>
          <w:rFonts w:hint="eastAsia" w:hAnsi="宋体"/>
          <w:sz w:val="24"/>
        </w:rPr>
        <w:t>考查</w:t>
      </w:r>
      <w:r>
        <w:rPr>
          <w:rFonts w:hAnsi="宋体"/>
          <w:sz w:val="24"/>
        </w:rPr>
        <w:t>考生的专业</w:t>
      </w:r>
      <w:r>
        <w:rPr>
          <w:rFonts w:hint="eastAsia" w:hAnsi="宋体"/>
          <w:sz w:val="24"/>
        </w:rPr>
        <w:t>基础</w:t>
      </w:r>
      <w:r>
        <w:rPr>
          <w:rFonts w:hAnsi="宋体"/>
          <w:sz w:val="24"/>
        </w:rPr>
        <w:t>、科研潜</w:t>
      </w:r>
      <w:r>
        <w:rPr>
          <w:rFonts w:hint="eastAsia" w:hAnsi="宋体"/>
          <w:sz w:val="24"/>
        </w:rPr>
        <w:t>质</w:t>
      </w:r>
      <w:r>
        <w:rPr>
          <w:rFonts w:hAnsi="宋体"/>
          <w:sz w:val="24"/>
        </w:rPr>
        <w:t>、综合素质</w:t>
      </w:r>
      <w:r>
        <w:rPr>
          <w:rFonts w:hint="eastAsia" w:hAnsi="宋体"/>
          <w:sz w:val="24"/>
        </w:rPr>
        <w:t>。通过现场抽题作答，结合</w:t>
      </w:r>
      <w:r>
        <w:rPr>
          <w:rFonts w:hAnsi="Times New Roman"/>
          <w:color w:val="auto"/>
          <w:sz w:val="21"/>
        </w:rPr>
        <w:t>学</w:t>
      </w:r>
      <w:r>
        <w:rPr>
          <w:rFonts w:hAnsi="Times New Roman"/>
          <w:color w:val="auto"/>
          <w:sz w:val="24"/>
        </w:rPr>
        <w:t>科前沿</w:t>
      </w:r>
      <w:r>
        <w:rPr>
          <w:sz w:val="24"/>
        </w:rPr>
        <w:t>、</w:t>
      </w:r>
      <w:r>
        <w:rPr>
          <w:rFonts w:hAnsi="Times New Roman"/>
          <w:color w:val="auto"/>
          <w:sz w:val="24"/>
        </w:rPr>
        <w:t>研究动态</w:t>
      </w:r>
      <w:r>
        <w:rPr>
          <w:sz w:val="24"/>
        </w:rPr>
        <w:t>与</w:t>
      </w:r>
      <w:r>
        <w:rPr>
          <w:rFonts w:hAnsi="Times New Roman"/>
          <w:color w:val="auto"/>
          <w:sz w:val="24"/>
        </w:rPr>
        <w:t>考生研究兴趣提问</w:t>
      </w:r>
      <w:r>
        <w:rPr>
          <w:sz w:val="24"/>
        </w:rPr>
        <w:t>，每人面试时长</w:t>
      </w:r>
      <w:r>
        <w:rPr>
          <w:rFonts w:hAnsi="Times New Roman"/>
          <w:color w:val="auto"/>
          <w:sz w:val="24"/>
        </w:rPr>
        <w:t>不少于</w:t>
      </w:r>
      <w:r>
        <w:rPr>
          <w:rFonts w:hint="eastAsia"/>
          <w:color w:val="auto"/>
          <w:sz w:val="24"/>
          <w:lang w:val="en-US" w:eastAsia="zh-CN"/>
        </w:rPr>
        <w:t>20分</w:t>
      </w:r>
      <w:r>
        <w:rPr>
          <w:rFonts w:hAnsi="Times New Roman"/>
          <w:color w:val="auto"/>
          <w:sz w:val="24"/>
        </w:rPr>
        <w:t>钟</w:t>
      </w:r>
      <w:r>
        <w:rPr>
          <w:rFonts w:hint="eastAsia" w:hAnsi="Times New Roman"/>
          <w:bCs w:val="0"/>
          <w:color w:val="auto"/>
          <w:sz w:val="24"/>
        </w:rPr>
        <w:t>。</w:t>
      </w:r>
    </w:p>
    <w:p w14:paraId="7152AA71">
      <w:pPr>
        <w:snapToGrid w:val="0"/>
        <w:spacing w:line="440" w:lineRule="exact"/>
        <w:ind w:firstLine="482" w:firstLineChars="200"/>
        <w:rPr>
          <w:rFonts w:hint="eastAsia" w:hAnsi="宋体"/>
          <w:b/>
          <w:sz w:val="24"/>
        </w:rPr>
      </w:pPr>
      <w:r>
        <w:rPr>
          <w:rFonts w:hint="eastAsia" w:hAnsi="宋体"/>
          <w:b/>
          <w:sz w:val="24"/>
        </w:rPr>
        <w:t>4、</w:t>
      </w:r>
      <w:r>
        <w:rPr>
          <w:rFonts w:hAnsi="宋体"/>
          <w:b/>
          <w:sz w:val="24"/>
        </w:rPr>
        <w:t>诚信评判</w:t>
      </w:r>
    </w:p>
    <w:p w14:paraId="1FABDCEB">
      <w:pPr>
        <w:snapToGrid w:val="0"/>
        <w:spacing w:line="440" w:lineRule="exact"/>
        <w:ind w:firstLine="480" w:firstLineChars="200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t>考生须签署《诚信复试承诺书》</w:t>
      </w:r>
      <w:r>
        <w:rPr>
          <w:rFonts w:hAnsi="宋体"/>
          <w:sz w:val="24"/>
        </w:rPr>
        <w:t>。对于弄虚作假及考试违规作弊的考生，一律按照《国家教育考试违规处理办法》和《普通高等学校学生管理规定》等严肃处理。</w:t>
      </w:r>
    </w:p>
    <w:p w14:paraId="48D4F763">
      <w:pPr>
        <w:snapToGrid w:val="0"/>
        <w:spacing w:line="440" w:lineRule="exact"/>
        <w:ind w:firstLine="482" w:firstLineChars="200"/>
        <w:rPr>
          <w:rFonts w:hint="eastAsia" w:hAnsi="宋体"/>
          <w:b/>
          <w:sz w:val="24"/>
        </w:rPr>
      </w:pPr>
      <w:r>
        <w:rPr>
          <w:rFonts w:hint="eastAsia" w:hAnsi="宋体"/>
          <w:b/>
          <w:sz w:val="24"/>
        </w:rPr>
        <w:t>5、心理测试</w:t>
      </w:r>
    </w:p>
    <w:p w14:paraId="021C5C1D">
      <w:pPr>
        <w:snapToGrid w:val="0"/>
        <w:spacing w:line="440" w:lineRule="exact"/>
        <w:ind w:firstLine="480" w:firstLineChars="200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t>心理测试融入笔试与面试环节中综合开展，成绩不计入总分。</w:t>
      </w:r>
    </w:p>
    <w:p w14:paraId="47A6780A">
      <w:pPr>
        <w:snapToGrid w:val="0"/>
        <w:spacing w:line="440" w:lineRule="exact"/>
        <w:outlineLvl w:val="0"/>
        <w:rPr>
          <w:b/>
          <w:bCs/>
          <w:sz w:val="24"/>
        </w:rPr>
      </w:pPr>
      <w:r>
        <w:rPr>
          <w:rFonts w:hAnsi="宋体"/>
          <w:sz w:val="24"/>
        </w:rPr>
        <w:t>三、</w:t>
      </w:r>
      <w:r>
        <w:rPr>
          <w:rFonts w:hAnsi="宋体"/>
          <w:b/>
          <w:bCs/>
          <w:sz w:val="24"/>
        </w:rPr>
        <w:t>成绩计算及录取</w:t>
      </w:r>
    </w:p>
    <w:p w14:paraId="32746E86">
      <w:pPr>
        <w:snapToGrid w:val="0"/>
        <w:spacing w:line="440" w:lineRule="exact"/>
        <w:ind w:firstLine="482" w:firstLineChars="200"/>
        <w:rPr>
          <w:rFonts w:hint="eastAsia" w:hAnsi="宋体"/>
          <w:b/>
          <w:sz w:val="24"/>
        </w:rPr>
      </w:pPr>
      <w:r>
        <w:rPr>
          <w:rFonts w:hint="eastAsia" w:hAnsi="宋体"/>
          <w:b/>
          <w:sz w:val="24"/>
        </w:rPr>
        <w:t>1、成绩计算</w:t>
      </w:r>
    </w:p>
    <w:p w14:paraId="17FBC06D">
      <w:pPr>
        <w:snapToGrid w:val="0"/>
        <w:spacing w:line="440" w:lineRule="exact"/>
        <w:ind w:firstLine="480" w:firstLineChars="200"/>
        <w:rPr>
          <w:sz w:val="24"/>
        </w:rPr>
      </w:pPr>
      <w:r>
        <w:rPr>
          <w:rFonts w:hAnsi="宋体"/>
          <w:sz w:val="24"/>
        </w:rPr>
        <w:t>复试总成绩</w:t>
      </w:r>
      <w:r>
        <w:rPr>
          <w:rFonts w:hint="eastAsia" w:hAnsi="宋体"/>
          <w:sz w:val="24"/>
        </w:rPr>
        <w:t xml:space="preserve"> </w:t>
      </w:r>
      <w:r>
        <w:rPr>
          <w:sz w:val="24"/>
        </w:rPr>
        <w:t>=</w:t>
      </w:r>
      <w:r>
        <w:rPr>
          <w:rFonts w:hint="eastAsia"/>
          <w:sz w:val="24"/>
        </w:rPr>
        <w:t xml:space="preserve"> </w:t>
      </w:r>
      <w:r>
        <w:rPr>
          <w:rFonts w:hAnsi="宋体"/>
          <w:sz w:val="24"/>
        </w:rPr>
        <w:t>专业综合</w:t>
      </w:r>
      <w:r>
        <w:rPr>
          <w:rFonts w:hint="eastAsia" w:hAnsi="宋体"/>
          <w:sz w:val="24"/>
        </w:rPr>
        <w:t>测</w:t>
      </w:r>
      <w:r>
        <w:rPr>
          <w:rFonts w:hAnsi="宋体"/>
          <w:sz w:val="24"/>
        </w:rPr>
        <w:t>试</w:t>
      </w:r>
      <w:r>
        <w:rPr>
          <w:rFonts w:hint="eastAsia" w:hAnsi="宋体"/>
          <w:sz w:val="24"/>
        </w:rPr>
        <w:t>成绩</w:t>
      </w:r>
      <w:r>
        <w:rPr>
          <w:sz w:val="24"/>
        </w:rPr>
        <w:t>+</w:t>
      </w:r>
      <w:r>
        <w:rPr>
          <w:rFonts w:hAnsi="宋体"/>
          <w:sz w:val="24"/>
        </w:rPr>
        <w:t>外语听力</w:t>
      </w:r>
      <w:r>
        <w:rPr>
          <w:rFonts w:hint="eastAsia" w:hAnsi="宋体"/>
          <w:sz w:val="24"/>
        </w:rPr>
        <w:t>及</w:t>
      </w:r>
      <w:r>
        <w:rPr>
          <w:rFonts w:hAnsi="宋体"/>
          <w:sz w:val="24"/>
        </w:rPr>
        <w:t>口语</w:t>
      </w:r>
      <w:r>
        <w:rPr>
          <w:rFonts w:hint="eastAsia" w:hAnsi="宋体"/>
          <w:sz w:val="24"/>
        </w:rPr>
        <w:t>成绩</w:t>
      </w:r>
      <w:r>
        <w:rPr>
          <w:sz w:val="24"/>
        </w:rPr>
        <w:t>+</w:t>
      </w:r>
      <w:r>
        <w:rPr>
          <w:rFonts w:hAnsi="宋体"/>
          <w:sz w:val="24"/>
        </w:rPr>
        <w:t>综合素质面试</w:t>
      </w:r>
      <w:r>
        <w:rPr>
          <w:rFonts w:hint="eastAsia" w:hAnsi="宋体"/>
          <w:sz w:val="24"/>
        </w:rPr>
        <w:t>成绩。</w:t>
      </w:r>
      <w:r>
        <w:rPr>
          <w:rFonts w:hAnsi="宋体"/>
          <w:sz w:val="24"/>
        </w:rPr>
        <w:t>复试满分</w:t>
      </w:r>
      <w:r>
        <w:rPr>
          <w:sz w:val="24"/>
        </w:rPr>
        <w:t>350</w:t>
      </w:r>
      <w:r>
        <w:rPr>
          <w:rFonts w:hAnsi="宋体"/>
          <w:sz w:val="24"/>
        </w:rPr>
        <w:t>分，</w:t>
      </w:r>
      <w:r>
        <w:rPr>
          <w:sz w:val="24"/>
        </w:rPr>
        <w:t>210</w:t>
      </w:r>
      <w:r>
        <w:rPr>
          <w:rFonts w:hAnsi="宋体"/>
          <w:sz w:val="24"/>
        </w:rPr>
        <w:t>分及格</w:t>
      </w:r>
      <w:r>
        <w:rPr>
          <w:rFonts w:hint="eastAsia" w:hAnsi="宋体"/>
          <w:sz w:val="24"/>
        </w:rPr>
        <w:t>，各项成绩精确至小数点后2位</w:t>
      </w:r>
      <w:r>
        <w:rPr>
          <w:rFonts w:hAnsi="宋体"/>
          <w:sz w:val="24"/>
        </w:rPr>
        <w:t>。</w:t>
      </w:r>
    </w:p>
    <w:p w14:paraId="2222D1BF">
      <w:pPr>
        <w:snapToGrid w:val="0"/>
        <w:spacing w:line="440" w:lineRule="exact"/>
        <w:ind w:firstLine="480"/>
        <w:rPr>
          <w:sz w:val="24"/>
          <w:u w:val="single"/>
        </w:rPr>
      </w:pPr>
      <w:r>
        <w:rPr>
          <w:rFonts w:hint="eastAsia" w:hAnsi="宋体"/>
          <w:sz w:val="24"/>
          <w:u w:val="single"/>
        </w:rPr>
        <w:t>考生</w:t>
      </w:r>
      <w:r>
        <w:rPr>
          <w:rFonts w:hAnsi="宋体"/>
          <w:sz w:val="24"/>
          <w:u w:val="single"/>
        </w:rPr>
        <w:t>入学总成绩</w:t>
      </w:r>
      <w:r>
        <w:rPr>
          <w:rFonts w:hint="eastAsia" w:hAnsi="宋体"/>
          <w:sz w:val="24"/>
          <w:u w:val="single"/>
        </w:rPr>
        <w:t xml:space="preserve"> </w:t>
      </w:r>
      <w:r>
        <w:rPr>
          <w:sz w:val="24"/>
          <w:u w:val="single"/>
        </w:rPr>
        <w:t>=</w:t>
      </w:r>
      <w:r>
        <w:rPr>
          <w:rFonts w:hint="eastAsia"/>
          <w:sz w:val="24"/>
          <w:u w:val="single"/>
        </w:rPr>
        <w:t xml:space="preserve"> </w:t>
      </w:r>
      <w:r>
        <w:rPr>
          <w:rFonts w:hAnsi="宋体"/>
          <w:sz w:val="24"/>
          <w:u w:val="single"/>
        </w:rPr>
        <w:t>初试成绩</w:t>
      </w:r>
      <w:r>
        <w:rPr>
          <w:sz w:val="24"/>
          <w:u w:val="single"/>
        </w:rPr>
        <w:t>×</w:t>
      </w:r>
      <w:r>
        <w:rPr>
          <w:rFonts w:hint="eastAsia"/>
          <w:sz w:val="24"/>
          <w:u w:val="single"/>
          <w:lang w:val="en-US" w:eastAsia="zh-CN"/>
        </w:rPr>
        <w:t>6</w:t>
      </w:r>
      <w:r>
        <w:rPr>
          <w:rFonts w:hint="eastAsia"/>
          <w:sz w:val="24"/>
          <w:u w:val="single"/>
        </w:rPr>
        <w:t>0</w:t>
      </w:r>
      <w:r>
        <w:rPr>
          <w:sz w:val="24"/>
          <w:u w:val="single"/>
        </w:rPr>
        <w:t>%+</w:t>
      </w:r>
      <w:r>
        <w:rPr>
          <w:rFonts w:hAnsi="宋体"/>
          <w:sz w:val="24"/>
          <w:u w:val="single"/>
        </w:rPr>
        <w:t>复试总成绩</w:t>
      </w:r>
      <w:r>
        <w:rPr>
          <w:sz w:val="24"/>
          <w:u w:val="single"/>
        </w:rPr>
        <w:t>×</w:t>
      </w:r>
      <w:r>
        <w:rPr>
          <w:rFonts w:hint="eastAsia"/>
          <w:sz w:val="24"/>
          <w:u w:val="single"/>
          <w:lang w:val="en-US" w:eastAsia="zh-CN"/>
        </w:rPr>
        <w:t>4</w:t>
      </w:r>
      <w:r>
        <w:rPr>
          <w:rFonts w:hint="eastAsia"/>
          <w:sz w:val="24"/>
          <w:u w:val="single"/>
        </w:rPr>
        <w:t>0</w:t>
      </w:r>
      <w:r>
        <w:rPr>
          <w:sz w:val="24"/>
          <w:u w:val="single"/>
        </w:rPr>
        <w:t>%</w:t>
      </w:r>
    </w:p>
    <w:p w14:paraId="05565643">
      <w:pPr>
        <w:snapToGrid w:val="0"/>
        <w:spacing w:line="440" w:lineRule="exact"/>
        <w:ind w:firstLine="482" w:firstLineChars="200"/>
        <w:rPr>
          <w:rFonts w:hint="eastAsia" w:hAnsi="宋体"/>
          <w:b/>
          <w:sz w:val="24"/>
        </w:rPr>
      </w:pPr>
      <w:r>
        <w:rPr>
          <w:rFonts w:hint="eastAsia" w:hAnsi="宋体"/>
          <w:b/>
          <w:sz w:val="24"/>
        </w:rPr>
        <w:t>2、录取办法</w:t>
      </w:r>
    </w:p>
    <w:p w14:paraId="076E7C48">
      <w:pPr>
        <w:snapToGrid w:val="0"/>
        <w:spacing w:line="440" w:lineRule="exact"/>
        <w:ind w:firstLine="480"/>
        <w:rPr>
          <w:rFonts w:hint="eastAsia" w:hAnsi="宋体"/>
          <w:b/>
          <w:sz w:val="24"/>
        </w:rPr>
      </w:pPr>
      <w:r>
        <w:rPr>
          <w:rFonts w:hint="eastAsia" w:hAnsi="宋体"/>
          <w:sz w:val="24"/>
        </w:rPr>
        <w:t>严格执行学校统一</w:t>
      </w:r>
      <w:r>
        <w:rPr>
          <w:rFonts w:hAnsi="宋体"/>
          <w:sz w:val="24"/>
        </w:rPr>
        <w:t>录取</w:t>
      </w:r>
      <w:r>
        <w:rPr>
          <w:rFonts w:hint="eastAsia" w:hAnsi="宋体"/>
          <w:sz w:val="24"/>
        </w:rPr>
        <w:t>规定</w:t>
      </w:r>
      <w:r>
        <w:rPr>
          <w:rFonts w:hAnsi="宋体"/>
          <w:sz w:val="24"/>
        </w:rPr>
        <w:t>，</w:t>
      </w:r>
      <w:r>
        <w:rPr>
          <w:rFonts w:hint="eastAsia" w:hAnsi="宋体"/>
          <w:sz w:val="24"/>
        </w:rPr>
        <w:t>最终</w:t>
      </w:r>
      <w:r>
        <w:rPr>
          <w:rFonts w:hAnsi="宋体"/>
          <w:sz w:val="24"/>
        </w:rPr>
        <w:t>结果以研究生院公示名单为准。</w:t>
      </w:r>
    </w:p>
    <w:p w14:paraId="6DB892C3">
      <w:pPr>
        <w:snapToGrid w:val="0"/>
        <w:spacing w:line="440" w:lineRule="exact"/>
        <w:rPr>
          <w:rFonts w:hint="eastAsia" w:hAnsi="宋体"/>
          <w:sz w:val="24"/>
        </w:rPr>
      </w:pPr>
      <w:r>
        <w:rPr>
          <w:rFonts w:hint="eastAsia" w:hAnsi="宋体"/>
          <w:b/>
          <w:bCs/>
          <w:sz w:val="24"/>
        </w:rPr>
        <w:t>四、考核时间</w:t>
      </w:r>
    </w:p>
    <w:p w14:paraId="02B99ACC">
      <w:pPr>
        <w:snapToGrid w:val="0"/>
        <w:spacing w:line="440" w:lineRule="exact"/>
        <w:ind w:firstLine="480" w:firstLineChars="200"/>
        <w:rPr>
          <w:rFonts w:hint="eastAsia" w:hAnsi="宋体"/>
          <w:sz w:val="24"/>
        </w:rPr>
      </w:pPr>
      <w:r>
        <w:rPr>
          <w:rFonts w:hint="eastAsia" w:hAnsi="宋体"/>
          <w:sz w:val="24"/>
          <w:u w:val="single"/>
        </w:rPr>
        <w:t>第一志愿</w:t>
      </w:r>
      <w:r>
        <w:rPr>
          <w:rFonts w:hint="eastAsia" w:hAnsi="宋体"/>
          <w:sz w:val="24"/>
        </w:rPr>
        <w:t>笔试时间为2026年3月29日下午2：00开始，分为笔试1和笔试2，笔试1时长90分钟，笔试2时长</w:t>
      </w:r>
      <w:r>
        <w:rPr>
          <w:rFonts w:hint="eastAsia" w:hAnsi="宋体"/>
          <w:sz w:val="24"/>
          <w:lang w:val="en-US" w:eastAsia="zh-CN"/>
        </w:rPr>
        <w:t>15</w:t>
      </w:r>
      <w:r>
        <w:rPr>
          <w:rFonts w:hint="eastAsia" w:hAnsi="宋体"/>
          <w:sz w:val="24"/>
        </w:rPr>
        <w:t>分钟。</w:t>
      </w:r>
    </w:p>
    <w:p w14:paraId="7BEAB542">
      <w:pPr>
        <w:snapToGrid w:val="0"/>
        <w:spacing w:line="440" w:lineRule="exact"/>
        <w:ind w:firstLine="480" w:firstLineChars="200"/>
        <w:rPr>
          <w:rFonts w:hint="eastAsia" w:hAnsi="宋体"/>
          <w:sz w:val="24"/>
        </w:rPr>
      </w:pPr>
      <w:r>
        <w:rPr>
          <w:rFonts w:hint="eastAsia" w:hAnsi="宋体"/>
          <w:sz w:val="24"/>
          <w:u w:val="single"/>
        </w:rPr>
        <w:t>第一志愿</w:t>
      </w:r>
      <w:r>
        <w:rPr>
          <w:rFonts w:hint="eastAsia" w:hAnsi="宋体"/>
          <w:sz w:val="24"/>
        </w:rPr>
        <w:t>面试时间为2026年3月29日上午9：00开始，顺序现场抽签确定。</w:t>
      </w:r>
    </w:p>
    <w:p w14:paraId="71652E15">
      <w:pPr>
        <w:snapToGrid w:val="0"/>
        <w:spacing w:line="440" w:lineRule="exact"/>
        <w:ind w:firstLine="480" w:firstLineChars="200"/>
        <w:rPr>
          <w:rFonts w:hint="eastAsia" w:hAnsi="宋体"/>
          <w:sz w:val="24"/>
        </w:rPr>
      </w:pPr>
      <w:r>
        <w:rPr>
          <w:rFonts w:hint="eastAsia" w:hAnsi="宋体"/>
          <w:sz w:val="24"/>
        </w:rPr>
        <w:t>笔试地点：北京林业大学主楼1102</w:t>
      </w:r>
    </w:p>
    <w:p w14:paraId="345BFD36">
      <w:pPr>
        <w:snapToGrid w:val="0"/>
        <w:spacing w:line="440" w:lineRule="exact"/>
        <w:ind w:firstLine="480" w:firstLineChars="200"/>
        <w:rPr>
          <w:rFonts w:hint="default" w:hAnsi="宋体" w:eastAsia="宋体"/>
          <w:sz w:val="24"/>
          <w:lang w:val="en-US" w:eastAsia="zh-CN"/>
        </w:rPr>
      </w:pPr>
      <w:r>
        <w:rPr>
          <w:rFonts w:hint="eastAsia" w:hAnsi="宋体"/>
          <w:sz w:val="24"/>
        </w:rPr>
        <w:t>面试地点：北京林业大学主楼1209</w:t>
      </w:r>
      <w:r>
        <w:rPr>
          <w:rFonts w:hint="eastAsia" w:hAnsi="宋体"/>
          <w:sz w:val="24"/>
          <w:lang w:val="en-US" w:eastAsia="zh-CN"/>
        </w:rPr>
        <w:t>和1102</w:t>
      </w:r>
    </w:p>
    <w:p w14:paraId="1FD33228">
      <w:pPr>
        <w:snapToGrid w:val="0"/>
        <w:spacing w:line="440" w:lineRule="exact"/>
        <w:rPr>
          <w:rFonts w:hint="eastAsia" w:hAnsi="宋体"/>
          <w:b/>
          <w:sz w:val="24"/>
          <w:szCs w:val="24"/>
        </w:rPr>
      </w:pPr>
      <w:bookmarkStart w:id="0" w:name="_GoBack"/>
      <w:bookmarkEnd w:id="0"/>
    </w:p>
    <w:p w14:paraId="2989B2E7">
      <w:pPr>
        <w:snapToGrid w:val="0"/>
        <w:spacing w:line="440" w:lineRule="exact"/>
        <w:ind w:firstLine="482" w:firstLineChars="200"/>
        <w:rPr>
          <w:b/>
          <w:sz w:val="24"/>
          <w:szCs w:val="24"/>
        </w:rPr>
      </w:pPr>
      <w:r>
        <w:rPr>
          <w:rFonts w:hAnsi="宋体"/>
          <w:b/>
          <w:sz w:val="24"/>
          <w:szCs w:val="24"/>
        </w:rPr>
        <w:t>联系方式：</w:t>
      </w:r>
    </w:p>
    <w:p w14:paraId="62970F74">
      <w:pPr>
        <w:snapToGrid w:val="0"/>
        <w:spacing w:line="440" w:lineRule="exact"/>
        <w:ind w:firstLine="480" w:firstLineChars="200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联 系 人：杜老师</w:t>
      </w:r>
    </w:p>
    <w:p w14:paraId="56F395BD">
      <w:pPr>
        <w:snapToGrid w:val="0"/>
        <w:spacing w:line="440" w:lineRule="exact"/>
        <w:ind w:firstLine="480" w:firstLineChars="200"/>
        <w:rPr>
          <w:sz w:val="24"/>
          <w:szCs w:val="24"/>
        </w:rPr>
      </w:pPr>
      <w:r>
        <w:rPr>
          <w:rFonts w:hint="eastAsia" w:hAnsi="宋体"/>
          <w:sz w:val="24"/>
          <w:szCs w:val="24"/>
        </w:rPr>
        <w:t>联系</w:t>
      </w:r>
      <w:r>
        <w:rPr>
          <w:rFonts w:hAnsi="宋体"/>
          <w:sz w:val="24"/>
          <w:szCs w:val="24"/>
        </w:rPr>
        <w:t>电话：</w:t>
      </w:r>
      <w:r>
        <w:rPr>
          <w:rFonts w:hint="eastAsia"/>
          <w:sz w:val="24"/>
          <w:szCs w:val="24"/>
        </w:rPr>
        <w:t>18813104501</w:t>
      </w:r>
    </w:p>
    <w:p w14:paraId="3D67A728">
      <w:pPr>
        <w:snapToGrid w:val="0"/>
        <w:spacing w:line="440" w:lineRule="exact"/>
        <w:ind w:firstLine="480" w:firstLineChars="200"/>
        <w:rPr>
          <w:sz w:val="24"/>
          <w:szCs w:val="24"/>
        </w:rPr>
      </w:pPr>
      <w:r>
        <w:rPr>
          <w:rFonts w:hAnsi="宋体"/>
          <w:sz w:val="24"/>
          <w:szCs w:val="24"/>
        </w:rPr>
        <w:t>通讯地址：北京市海淀区清华东路</w:t>
      </w:r>
      <w:r>
        <w:rPr>
          <w:sz w:val="24"/>
          <w:szCs w:val="24"/>
        </w:rPr>
        <w:t>35</w:t>
      </w:r>
      <w:r>
        <w:rPr>
          <w:rFonts w:hAnsi="宋体"/>
          <w:sz w:val="24"/>
          <w:szCs w:val="24"/>
        </w:rPr>
        <w:t>号北京林业大学</w:t>
      </w:r>
      <w:r>
        <w:rPr>
          <w:sz w:val="24"/>
          <w:szCs w:val="24"/>
        </w:rPr>
        <w:t>159</w:t>
      </w:r>
      <w:r>
        <w:rPr>
          <w:rFonts w:hAnsi="宋体"/>
          <w:sz w:val="24"/>
          <w:szCs w:val="24"/>
        </w:rPr>
        <w:t>信箱</w:t>
      </w:r>
      <w:r>
        <w:rPr>
          <w:rFonts w:hint="eastAsia" w:hAnsi="宋体"/>
          <w:sz w:val="24"/>
          <w:szCs w:val="24"/>
        </w:rPr>
        <w:t xml:space="preserve"> </w:t>
      </w:r>
      <w:r>
        <w:rPr>
          <w:sz w:val="24"/>
          <w:szCs w:val="24"/>
        </w:rPr>
        <w:t>100083</w:t>
      </w:r>
    </w:p>
    <w:p w14:paraId="59A71CD3">
      <w:pPr>
        <w:snapToGrid w:val="0"/>
        <w:spacing w:line="440" w:lineRule="exact"/>
        <w:rPr>
          <w:sz w:val="24"/>
          <w:szCs w:val="24"/>
        </w:rPr>
      </w:pPr>
    </w:p>
    <w:p w14:paraId="1BD6D452">
      <w:pPr>
        <w:snapToGrid w:val="0"/>
        <w:spacing w:line="440" w:lineRule="exact"/>
        <w:rPr>
          <w:sz w:val="24"/>
          <w:szCs w:val="24"/>
        </w:rPr>
      </w:pPr>
    </w:p>
    <w:p w14:paraId="49E4D1AC">
      <w:pPr>
        <w:snapToGrid w:val="0"/>
        <w:spacing w:line="440" w:lineRule="exact"/>
        <w:ind w:right="240"/>
        <w:jc w:val="right"/>
        <w:rPr>
          <w:sz w:val="24"/>
        </w:rPr>
      </w:pPr>
      <w:r>
        <w:rPr>
          <w:rFonts w:hint="eastAsia" w:hAnsi="宋体"/>
          <w:sz w:val="24"/>
        </w:rPr>
        <w:t>生态与</w:t>
      </w:r>
      <w:r>
        <w:rPr>
          <w:rFonts w:hAnsi="宋体"/>
          <w:sz w:val="24"/>
        </w:rPr>
        <w:t>自然保护学院</w:t>
      </w:r>
    </w:p>
    <w:p w14:paraId="7C11B213">
      <w:pPr>
        <w:snapToGrid w:val="0"/>
        <w:spacing w:line="440" w:lineRule="exact"/>
        <w:ind w:right="480"/>
        <w:jc w:val="right"/>
      </w:pPr>
    </w:p>
    <w:p w14:paraId="2451D7CD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5D4DD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lMTFlNzQwOTRlODRkOWUxMmQ2ODNiZTc3NWM2OTEifQ=="/>
  </w:docVars>
  <w:rsids>
    <w:rsidRoot w:val="008F4509"/>
    <w:rsid w:val="005325DE"/>
    <w:rsid w:val="008B5D1F"/>
    <w:rsid w:val="008F4509"/>
    <w:rsid w:val="00BD5241"/>
    <w:rsid w:val="00C827F6"/>
    <w:rsid w:val="00FF77CA"/>
    <w:rsid w:val="0CC71088"/>
    <w:rsid w:val="0D4B4E3E"/>
    <w:rsid w:val="0DB14C58"/>
    <w:rsid w:val="129A0865"/>
    <w:rsid w:val="13354BC4"/>
    <w:rsid w:val="46F85DC2"/>
    <w:rsid w:val="4E1415F8"/>
    <w:rsid w:val="53262962"/>
    <w:rsid w:val="53A32799"/>
    <w:rsid w:val="61BE05C6"/>
    <w:rsid w:val="62A94C7D"/>
    <w:rsid w:val="67654922"/>
    <w:rsid w:val="67CD0126"/>
    <w:rsid w:val="7F99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749</Words>
  <Characters>809</Characters>
  <Lines>7</Lines>
  <Paragraphs>2</Paragraphs>
  <TotalTime>39</TotalTime>
  <ScaleCrop>false</ScaleCrop>
  <LinksUpToDate>false</LinksUpToDate>
  <CharactersWithSpaces>816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2024-03-25T01:38:00Z</dcterms:created>
  <dc:creator>may_r</dc:creator>
  <cp:lastModifiedBy>柒</cp:lastModifiedBy>
  <dcterms:modified xsi:type="dcterms:W3CDTF">2026-03-26T06:45:41Z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3B2C33C52CE846ABADD42FEA65A733C5_13</vt:lpwstr>
  </property>
  <property fmtid="{D5CDD505-2E9C-101B-9397-08002B2CF9AE}" pid="4" name="KSOTemplateDocerSaveRecord">
    <vt:lpwstr>eyJoZGlkIjoiN2NhMmMyZDYzZjVlNmMyODY4ZTIwZWI5YjMzNmFlYTQiLCJ1c2VySWQiOiIxMjQ4ODIzNjI5In0=</vt:lpwstr>
  </property>
</Properties>
</file>