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BDA8">
      <w:pPr>
        <w:widowControl/>
        <w:jc w:val="left"/>
        <w:rPr>
          <w:rFonts w:ascii="仿宋" w:hAnsi="仿宋" w:eastAsia="仿宋"/>
          <w:sz w:val="28"/>
          <w:szCs w:val="28"/>
        </w:rPr>
      </w:pPr>
    </w:p>
    <w:p w14:paraId="3AB36ECC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 w14:paraId="2AB7DFEA">
      <w:pPr>
        <w:widowControl/>
        <w:jc w:val="center"/>
        <w:rPr>
          <w:rFonts w:hint="eastAsia" w:ascii="小标宋" w:hAnsi="仿宋" w:eastAsia="小标宋"/>
          <w:sz w:val="40"/>
          <w:szCs w:val="40"/>
          <w:lang w:val="en-US" w:eastAsia="zh-CN"/>
        </w:rPr>
      </w:pPr>
      <w:r>
        <w:rPr>
          <w:rFonts w:hint="eastAsia" w:ascii="小标宋" w:hAnsi="仿宋" w:eastAsia="小标宋"/>
          <w:sz w:val="40"/>
          <w:szCs w:val="40"/>
          <w:lang w:val="en-US" w:eastAsia="zh-CN"/>
        </w:rPr>
        <w:t>野生动物与自然保护区管理</w:t>
      </w:r>
    </w:p>
    <w:p w14:paraId="13F2BB1D">
      <w:pPr>
        <w:widowControl/>
        <w:jc w:val="center"/>
        <w:rPr>
          <w:rFonts w:ascii="小标宋" w:hAnsi="仿宋" w:eastAsia="小标宋"/>
          <w:sz w:val="40"/>
          <w:szCs w:val="40"/>
        </w:rPr>
      </w:pPr>
      <w:r>
        <w:rPr>
          <w:rFonts w:hint="eastAsia" w:ascii="小标宋" w:hAnsi="仿宋" w:eastAsia="小标宋"/>
          <w:sz w:val="40"/>
          <w:szCs w:val="40"/>
        </w:rPr>
        <w:t>辅修专业（学位）教学计划表</w:t>
      </w:r>
    </w:p>
    <w:tbl>
      <w:tblPr>
        <w:tblStyle w:val="2"/>
        <w:tblpPr w:leftFromText="180" w:rightFromText="180" w:vertAnchor="text" w:horzAnchor="page" w:tblpX="1778" w:tblpY="294"/>
        <w:tblOverlap w:val="never"/>
        <w:tblW w:w="48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624"/>
        <w:gridCol w:w="1772"/>
        <w:gridCol w:w="593"/>
        <w:gridCol w:w="433"/>
        <w:gridCol w:w="413"/>
        <w:gridCol w:w="393"/>
        <w:gridCol w:w="663"/>
        <w:gridCol w:w="407"/>
        <w:gridCol w:w="420"/>
        <w:gridCol w:w="443"/>
        <w:gridCol w:w="453"/>
        <w:gridCol w:w="453"/>
        <w:gridCol w:w="654"/>
      </w:tblGrid>
      <w:tr w14:paraId="0341B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4" w:type="pct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E99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课程类别</w:t>
            </w:r>
          </w:p>
        </w:tc>
        <w:tc>
          <w:tcPr>
            <w:tcW w:w="373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D22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课程代码</w:t>
            </w:r>
          </w:p>
        </w:tc>
        <w:tc>
          <w:tcPr>
            <w:tcW w:w="1061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6D1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课程名称</w:t>
            </w:r>
          </w:p>
        </w:tc>
        <w:tc>
          <w:tcPr>
            <w:tcW w:w="355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60D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课内学时总计</w:t>
            </w:r>
          </w:p>
        </w:tc>
        <w:tc>
          <w:tcPr>
            <w:tcW w:w="742" w:type="pct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4F3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课内学时</w:t>
            </w:r>
          </w:p>
        </w:tc>
        <w:tc>
          <w:tcPr>
            <w:tcW w:w="397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F1F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实习</w:t>
            </w:r>
          </w:p>
          <w:p w14:paraId="1C1C8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实践(周)</w:t>
            </w:r>
          </w:p>
        </w:tc>
        <w:tc>
          <w:tcPr>
            <w:tcW w:w="243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A1C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总学分</w:t>
            </w:r>
          </w:p>
        </w:tc>
        <w:tc>
          <w:tcPr>
            <w:tcW w:w="1059" w:type="pct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30C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各学期学时分配</w:t>
            </w:r>
          </w:p>
        </w:tc>
        <w:tc>
          <w:tcPr>
            <w:tcW w:w="391" w:type="pct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1D1F1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承担</w:t>
            </w:r>
          </w:p>
          <w:p w14:paraId="333430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单位</w:t>
            </w:r>
          </w:p>
        </w:tc>
      </w:tr>
      <w:tr w14:paraId="6E32D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C2A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C5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EAC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6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FB3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讲课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504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研讨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B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/>
              </w:rPr>
              <w:t>实验</w:t>
            </w: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53F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BB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A3D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一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982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二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012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35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四</w:t>
            </w:r>
          </w:p>
        </w:tc>
        <w:tc>
          <w:tcPr>
            <w:tcW w:w="3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vAlign w:val="center"/>
          </w:tcPr>
          <w:p w14:paraId="2EF83D9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359D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9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kern w:val="0"/>
                <w:position w:val="-2"/>
                <w:sz w:val="20"/>
                <w:szCs w:val="20"/>
                <w:lang w:val="en-US" w:eastAsia="zh-CN"/>
              </w:rPr>
              <w:t>辅修核心课程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508E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7E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专业概论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CDA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A24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E66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AF0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CB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800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1A2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077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634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FAF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1F542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46AE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C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kern w:val="0"/>
                <w:position w:val="-2"/>
                <w:sz w:val="20"/>
                <w:szCs w:val="20"/>
                <w:lang w:val="en-US" w:eastAsia="zh-CN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B3FF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F6D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普通生态学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465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A9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6B6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8C4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C04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478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2F5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504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B02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E6F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11F5A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1F9FC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0F6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CED3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1A5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动物生物学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4C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F90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3F6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D5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38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D02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346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095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585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956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EE0F7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3F86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1C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7D4C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7A0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动物生物学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实习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5D5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A8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158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B80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2C1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B0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34F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（）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D3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4AA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3CF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49863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2E7C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E9D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104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64F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植物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生物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A21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CAA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F50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D02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81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45C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C4C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B9D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18B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5CA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7CA92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2393C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87A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064B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977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植物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生物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学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实习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D4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F8D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D16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EDD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119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FB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74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7F5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（）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3E8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401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0166D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5E4A7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3AF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C8D5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52F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自然保护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地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管理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F75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D68D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0F1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8C2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04B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6D2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09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CFF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CFD8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F8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1253D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6156A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1A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CC2D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7FE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生态系统生态学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3BC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B90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D68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673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65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374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3C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D1B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E1B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ED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43F39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4D1A9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D9E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CC77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0AF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生态系统生态学（实习）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59F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35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7B4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3B6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54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7F4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B4B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8BC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844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（）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C21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17B7FC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526C3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36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C3E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1FE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保护经济学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00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5D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C61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4F0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8E7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D27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16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3BF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271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13D2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DEA29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02CC2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45C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29FB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631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自然保护区规划设计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00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9A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5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4CB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356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33C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559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EAB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F74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49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0941E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695E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ACE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1C9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D02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自然保护区规划设计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实习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EC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53E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FD8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4F3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726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E3A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3C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ADD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80B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（）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665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558A5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6348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E04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62A8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0E6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保护生物学</w:t>
            </w:r>
            <w:r>
              <w:rPr>
                <w:rFonts w:hint="eastAsia" w:ascii="宋体" w:hAnsi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A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65D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5A6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D6F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78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18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A19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2C2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8BD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CA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4FE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A01B9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 w:left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70DB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BC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DAA5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71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野生动物管理学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013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A2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7DD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BA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D0D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6E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467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93A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3B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99D6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913C6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60FC5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425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9A27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6D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自然教育导论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464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F32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D33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AA3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FF8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9C4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0D3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518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207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0B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7532BA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6656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515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26D8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43A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2" w:line="213" w:lineRule="auto"/>
              <w:ind w:left="14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w w:val="68"/>
                <w:kern w:val="0"/>
                <w:sz w:val="20"/>
                <w:szCs w:val="20"/>
                <w:lang w:val="en-US" w:eastAsia="zh-CN"/>
              </w:rPr>
              <w:t>自然保护区专业综合实习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809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4D1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074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4D5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DA3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532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C6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67E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1D6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6BF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（）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13E02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63BA4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EF5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毕业论文（设计）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A7C7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A98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93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4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ECC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C3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EDA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A9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052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√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2B520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保护院</w:t>
            </w:r>
          </w:p>
        </w:tc>
      </w:tr>
      <w:tr w14:paraId="5B5ED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811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辅修课合计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14F1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272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BA28F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224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00DC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0EA1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F0DC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F27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DE5C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E320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A4EA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FEDC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56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2C915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</w:tr>
      <w:tr w14:paraId="7B798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38C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辅修实践环节合计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175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FE5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22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D0B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F3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9CC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B12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08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01E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2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A5B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0142D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—</w:t>
            </w:r>
          </w:p>
        </w:tc>
      </w:tr>
      <w:tr w14:paraId="4038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09" w:type="pct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20C3EB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毕业生应取得总学分</w:t>
            </w:r>
          </w:p>
        </w:tc>
        <w:tc>
          <w:tcPr>
            <w:tcW w:w="319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22450C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4" w:line="221" w:lineRule="auto"/>
              <w:ind w:left="14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snapToGrid w:val="0"/>
                <w:color w:val="000000"/>
                <w:spacing w:val="-16"/>
                <w:w w:val="77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</w:tbl>
    <w:p w14:paraId="53ED8F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5A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2025-05-16T04:18:17Z</dcterms:created>
  <dc:creator>wang</dc:creator>
  <cp:lastModifiedBy>王志壮</cp:lastModifiedBy>
  <dcterms:modified xsi:type="dcterms:W3CDTF">2025-05-16T04:18:32Z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eyJoZGlkIjoiZDljNDllM2U4NjkzZGFiMTNhZThmNzJhMTA5Mzk5NTMiLCJ1c2VySWQiOiIxNjk3NzYwODc3In0=</vt:lpwstr>
  </property>
  <property fmtid="{D5CDD505-2E9C-101B-9397-08002B2CF9AE}" pid="4" name="ICV">
    <vt:lpwstr>D69FEF312E99490BBB0B0AB631112A5C_12</vt:lpwstr>
  </property>
</Properties>
</file>